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Новый навесной плуг AMAZONE Teres 200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С навесным полнооборотным плугом Teres 200 AMAZONE расширяет портфолио навесных плугов в среднем сегменте для тракторов мощностью до 200 л.с. В стандартной комплектации на Teres 200 предусмотрена система гидравлической регулировки ширины захвата. В качестве предохранительного механизма на модели Teres 200 V используются срезные болты, а модель Teres 200 VS оснащена гидравлическим предохранительным механизмом. Оба варианта доступны для плугов с количеством корпусов 4 или 5. Плуг отличается простой настройкой, низкой тяговой потребностью и очень хорошим результатом работы.</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Корпус плуга продуман до мелочей – SpeedBlade для большей эффективности</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Плуг Teres оснащен корпусами SpeedBlade с запатентованной, чрезвычайно увеличенной площадью груди отвала. Они обеспечивают значительно более низкий износ на основном корпусе даже при высоких скоростях вспашки. За счет повышения скорости, например, с 6 км/ч до 10 км/ч, точка износа смещается к центру корпуса плуга. На корпусах SpeedBlade точка основного износа даже при высоких скоростях всегда лежит на груди отвала с увеличенной площадью, а не в области полосового или цельного корпуса. Таким образом, достаточно заменить лишь грудь отвала. Это сокращает чрезвычайно высокие издержки на износ.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Еще одна деталь с большим эффектом: Накладка перекрывает лемешное полотно, так что линия стыка скрыта под креплением накладки. Благодаря продуманному соединению предотвращается запутывание растительных остатков или бечевки. Кроме того, открытая стойка благодаря своей форме предотвращает попадание земли под стойку. При этом выдерживается максимально низкая тяговая потребность плуга.</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lastRenderedPageBreak/>
        <w:t>Кроме того, уникальная технология закалки ©plus за счет дополнительного обогащения углеродом создает основу для достижения высочайшего качества при производстве изнашиваемых деталей плуга Teres. При изготовлении отвала достигается, тем самым, очень высокая прочность передней части детали и гладкая поверхность. Так обеспечивается более долгий срок службы. Задняя часть остаётся более мягкой и, тем самым, в высшей степени стойкой и ударопрочной.</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В зависимости от области и цели применения ассортимент корпусов плуга SpeedBlade предлагает большой выбор различных полосовых и цельных вариантов. Продуманная форма корпуса в сочетании с преимуществами технологии закалки ©plus обеспечивают низкую тяговую потребность и низкий расход топлива. Опционально можно заказать накладки HD для особо тяжелых условий.</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Широкая расчистка борозды является еще одним преимуществом корпусов плуга SpeedBlade, в особенности при все более частом использовании широких шин на тракторах.</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Простая и комфортная настройка для идеального качества работы</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 xml:space="preserve">Плуги Teres 200 серийно оснащены бесступенчатой гидравлической регулировкой ширины захвата и адаптацией первой борозды. Так, можно комфортно, из кабины, настроить первую борозду и адаптировать ее при изменении почвенных условий или на склонах. С помощью гидровыхода на тракторе механизатор может также очень удобно осуществить гидравлическую и бесступенчатую регулировку ширины захвата, в зависимости от продольного расстояния между корпусами, от 30 см до 50 см или от 33 см до 55 см на каждом корпусе. Важным преимуществом в области комфорта и прецизионности является автоматическая система адаптации первой борозды AutoAdapt. При изменении всей ширины захвата ширина первой борозды регулируется автоматически. За счет параллелограмма и гидравлического соединения между цилиндрами регулировки ширины захвата и ширины первой борозды достигается точная вспашка на стыках с идеальной картиной обработки. </w:t>
      </w:r>
      <w:r>
        <w:rPr>
          <w:rFonts w:ascii="Arial" w:hAnsi="Arial"/>
        </w:rPr>
        <w:lastRenderedPageBreak/>
        <w:t>Дополнительно AutoAdapt положительно влияет на расход топлива, поскольку тяговая траектория и угол между полевой доской и осью нижней тяги во время процесса настройки не изменяются.</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Регулировка глубины обработки осуществляется либо механически, либо гидравлически, выборочно, с помощью маятниковых или комбинированных опорных колёс. Для точного ведения по глубине и надежного собственного привода предлагаются шины различного размера и профиля.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Предохранительный механизм для экстремальных условий эксплуатации</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На Teres 200 V предусмотрен предохранительный механизм в виде хорошо известных срезных болтов со срезывающим усилием 4.400 кг. При интенсивных условиях эксплуатации Teres 200 VS с гидравлическим предохранительным механизмом обеспечивает плавный и щадящий режим работы. Усилие срабатывания до 2000 кг можно бесступенчато регулировать в зависимости от условий эксплуатации, централизованно или автономно, для каждого корпуса по отдельности. Максимальная высота подъёма составляет 40 см, так что корпуса даже при максимальной глубине обработки могут обходить крупные препятствия. Кроме того, корпуса могут отклоняться в сторону. С помощью гидроцилиндров корпус плуга плавно и бережно возвращается в исходное положение. Для дополнительной безопасности каждый грядиль оснащен отдельным срезным болтом.</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Высочайший ресурс и легкость</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 xml:space="preserve">За счет трубы рамы размером 120 x 120 x 10 мм Teres отличается высокой устойчивостью при одновременной легкости. Установленная в подшипниках ось навески ProtectShaft с интегрированным шарикоподшипником обеспечивает низкий износ при максимальном ресурсе. Шарнирные подшипники оказывают демпфирующее, щадящее </w:t>
      </w:r>
      <w:r>
        <w:rPr>
          <w:rFonts w:ascii="Arial" w:hAnsi="Arial"/>
        </w:rPr>
        <w:lastRenderedPageBreak/>
        <w:t>действие на разворотной полосе и при движении по общественным дорогам. Благодаря интегрированному шарикоподшипнику ресурс оси навески значительно повышается за счет большего диаметра.</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Поворотная полая ось 120 мм позволяет использовать два подшипника равного размера. Это существенно повышает ресурс использования. Кроме того, преимущество полой оси заключаются в том, что можно аккуратно проложить гидравлические соединения.</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Teres отличается, кроме того, бережной системой поворота SmartTurn. За счет поворотного цилиндра рамы износостойкий процесс поворота осуществляется очень быстро, без изменения ширины захвата.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t xml:space="preserve">Оснащение на любой вкус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С помощью дополнительных инструментов новый навесной полнооборотный плуг можно универсально использовать при любых условиях эксплуатации. Так, предлагаются различные предплужники или углоснимы для чистой заделки большого количества органической массы. Использование пятки полевой доски улучшает ведение плуга на склонах. Опциональный нож полевой доски предлагается для регионов с каменистыми и тяжелыми почвами. Он защищает края груди отвала от износа и срезает чистую стенку борозды. Для особенно тщательной расчистки борозды дисковые ножи можно установить на последнем корпусе плуга. Для одновременного обратного уплотнения AMAZONE предлагает плуг Teres 200 с поворотным захватывающим рычагом для работы с пакером.</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C74F777" wp14:editId="398A0AFB">
            <wp:extent cx="5040000" cy="3615999"/>
            <wp:effectExtent l="0" t="0" r="8255" b="3810"/>
            <wp:docPr id="1040800390" name="Grafik 2" descr="Изображение, на котором представлены небо, вид снаружи, сельхозтехника, хозяйство.&#10;&#10;Автоматически сгенериров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Teres 200 отличается простой настройкой, низкой тяговой потребностью и очень хорошим результатом работы.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Цельный стык за счет правильной настройки ширины первой борозды</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431E2C" wp14:editId="49721B31">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Pr>
          <w:rFonts w:ascii="Arial" w:hAnsi="Arial"/>
        </w:rPr>
        <w:t>Teres 200 VS с 5 корпусами для действенной работы</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62E1850" w14:textId="5BE3B3B5"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1" w:history="1">
        <w:r>
          <w:rPr>
            <w:rStyle w:val="Hyperlink"/>
            <w:rFonts w:ascii="Arial" w:hAnsi="Arial"/>
            <w:sz w:val="20"/>
          </w:rPr>
          <w:t>www.amazone.</w:t>
        </w:r>
        <w:r w:rsidR="004647BE">
          <w:rPr>
            <w:rStyle w:val="Hyperlink"/>
            <w:rFonts w:ascii="Arial" w:hAnsi="Arial"/>
            <w:sz w:val="20"/>
            <w:lang w:val="de-DE"/>
          </w:rPr>
          <w:t>net</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61F2902" w14:textId="160EEBF9"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4647BE">
                            <w:rPr>
                              <w:rFonts w:ascii="Arial" w:hAnsi="Arial"/>
                              <w:sz w:val="20"/>
                              <w:lang w:val="de-DE"/>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61F2902" w14:textId="160EEBF9"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4647BE">
                      <w:rPr>
                        <w:rFonts w:ascii="Arial" w:hAnsi="Arial"/>
                        <w:sz w:val="20"/>
                        <w:lang w:val="de-DE"/>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Пресс-релиз Ноябрь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Пресс-релиз Ноябрь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31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7BE"/>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3B9E"/>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ru"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1008</Words>
  <Characters>6972</Characters>
  <Application>Microsoft Office Word</Application>
  <DocSecurity>0</DocSecurity>
  <Lines>58</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7965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Информация для прессы</dc:title>
  <dc:subject/>
  <dc:creator>Berelsmann Nadine</dc:creator>
  <cp:keywords/>
  <dc:description/>
  <cp:lastModifiedBy>Berelsmann Nadine</cp:lastModifiedBy>
  <cp:revision>24</cp:revision>
  <cp:lastPrinted>2010-02-24T09:10:00Z</cp:lastPrinted>
  <dcterms:created xsi:type="dcterms:W3CDTF">2024-11-05T09:31:00Z</dcterms:created>
  <dcterms:modified xsi:type="dcterms:W3CDTF">2024-11-18T10:15:00Z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